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61" w:rsidRDefault="00D91161" w:rsidP="009511D7">
      <w:pPr>
        <w:spacing w:after="0" w:line="240" w:lineRule="auto"/>
        <w:jc w:val="center"/>
        <w:rPr>
          <w:rFonts w:ascii="Times New Roman" w:hAnsi="Times New Roman"/>
          <w:b/>
          <w:color w:val="000B22"/>
          <w:sz w:val="30"/>
          <w:szCs w:val="30"/>
        </w:rPr>
      </w:pPr>
      <w:bookmarkStart w:id="0" w:name="_GoBack"/>
      <w:r>
        <w:rPr>
          <w:rFonts w:ascii="Times New Roman" w:hAnsi="Times New Roman"/>
          <w:b/>
          <w:color w:val="000B22"/>
          <w:sz w:val="30"/>
          <w:szCs w:val="30"/>
        </w:rPr>
        <w:t>Положение</w:t>
      </w:r>
    </w:p>
    <w:p w:rsidR="00D91161" w:rsidRDefault="00D91161" w:rsidP="009511D7">
      <w:pPr>
        <w:spacing w:after="0" w:line="240" w:lineRule="auto"/>
        <w:jc w:val="center"/>
        <w:rPr>
          <w:rFonts w:ascii="Times New Roman" w:eastAsia="Times New Roman" w:hAnsi="Times New Roman"/>
          <w:b/>
          <w:color w:val="000B22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B22"/>
          <w:sz w:val="30"/>
          <w:szCs w:val="30"/>
        </w:rPr>
        <w:t xml:space="preserve">о проведении </w:t>
      </w:r>
      <w:r>
        <w:rPr>
          <w:rFonts w:ascii="Times New Roman" w:eastAsia="Times New Roman" w:hAnsi="Times New Roman"/>
          <w:b/>
          <w:color w:val="000B22"/>
          <w:sz w:val="30"/>
          <w:szCs w:val="30"/>
          <w:shd w:val="clear" w:color="auto" w:fill="FFFFFF"/>
          <w:lang w:eastAsia="ru-RU"/>
        </w:rPr>
        <w:t>районного этапа областного фестиваля-конкурса</w:t>
      </w:r>
    </w:p>
    <w:p w:rsidR="00D91161" w:rsidRDefault="00D91161" w:rsidP="009511D7">
      <w:pPr>
        <w:spacing w:after="0" w:line="240" w:lineRule="auto"/>
        <w:jc w:val="center"/>
        <w:rPr>
          <w:rFonts w:ascii="Times New Roman" w:hAnsi="Times New Roman"/>
          <w:b/>
          <w:color w:val="000B22"/>
          <w:sz w:val="30"/>
          <w:szCs w:val="30"/>
        </w:rPr>
      </w:pPr>
      <w:r>
        <w:rPr>
          <w:rFonts w:ascii="Times New Roman" w:eastAsia="Times New Roman" w:hAnsi="Times New Roman"/>
          <w:b/>
          <w:color w:val="000B22"/>
          <w:sz w:val="30"/>
          <w:szCs w:val="30"/>
          <w:shd w:val="clear" w:color="auto" w:fill="FFFFFF"/>
          <w:lang w:eastAsia="ru-RU"/>
        </w:rPr>
        <w:t>«В едином ритме»</w:t>
      </w:r>
    </w:p>
    <w:bookmarkEnd w:id="0"/>
    <w:p w:rsidR="00D91161" w:rsidRDefault="00D91161" w:rsidP="00D91161">
      <w:pPr>
        <w:spacing w:after="0" w:line="240" w:lineRule="auto"/>
        <w:jc w:val="center"/>
        <w:rPr>
          <w:rFonts w:ascii="Times New Roman" w:hAnsi="Times New Roman"/>
          <w:b/>
          <w:color w:val="000B22"/>
          <w:sz w:val="30"/>
          <w:szCs w:val="30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1161" w:rsidRDefault="00D91161" w:rsidP="00D911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63.65pt;margin-top:54.8pt;width:14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" fillcolor="window" stroked="f" strokeweight=".5pt">
                <v:path arrowok="t"/>
                <v:textbox>
                  <w:txbxContent>
                    <w:p w:rsidR="00D91161" w:rsidRDefault="00D91161" w:rsidP="00D9116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C30">
        <w:rPr>
          <w:rFonts w:ascii="Times New Roman" w:eastAsia="Times New Roman" w:hAnsi="Times New Roman"/>
          <w:sz w:val="30"/>
          <w:szCs w:val="30"/>
          <w:shd w:val="clear" w:color="auto" w:fill="FFFFFF"/>
          <w:lang w:val="be-BY" w:eastAsia="ru-RU"/>
        </w:rPr>
        <w:t>Районный</w:t>
      </w:r>
      <w:r w:rsidRPr="008B2C30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val="be-BY" w:eastAsia="ru-RU"/>
        </w:rPr>
        <w:t xml:space="preserve"> </w:t>
      </w:r>
      <w:r w:rsidRPr="008B2C3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этап</w:t>
      </w:r>
      <w:r w:rsidRPr="008B2C30"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8B2C3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фестиваль-конкурс «В едином ритме» </w:t>
      </w:r>
      <w:r w:rsidRPr="008B2C30">
        <w:rPr>
          <w:rFonts w:ascii="Times New Roman" w:hAnsi="Times New Roman"/>
          <w:sz w:val="30"/>
          <w:szCs w:val="30"/>
        </w:rPr>
        <w:t xml:space="preserve">(далее – </w:t>
      </w:r>
      <w:r w:rsidRPr="001D2FEF">
        <w:rPr>
          <w:rFonts w:ascii="Times New Roman" w:hAnsi="Times New Roman"/>
          <w:sz w:val="28"/>
          <w:szCs w:val="28"/>
        </w:rPr>
        <w:t xml:space="preserve">фестиваль-конкурс) проводится </w:t>
      </w:r>
      <w:r w:rsidRPr="001D2FEF">
        <w:rPr>
          <w:rFonts w:ascii="Times New Roman" w:hAnsi="Times New Roman"/>
          <w:kern w:val="36"/>
          <w:sz w:val="28"/>
          <w:szCs w:val="28"/>
        </w:rPr>
        <w:t xml:space="preserve">среди </w:t>
      </w:r>
      <w:r w:rsidRPr="001D2FEF">
        <w:rPr>
          <w:rFonts w:ascii="Times New Roman" w:hAnsi="Times New Roman"/>
          <w:sz w:val="28"/>
          <w:szCs w:val="28"/>
        </w:rPr>
        <w:t>учащихся учреждений общего среднего и учреждений дополнительного образования детей и молодёжи. Фестиваль-конкурс посвящен Дню государственного Герба и государственного Флага Республики Беларусь.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28"/>
          <w:szCs w:val="28"/>
        </w:rPr>
      </w:pPr>
    </w:p>
    <w:p w:rsidR="00D91161" w:rsidRPr="001D2FEF" w:rsidRDefault="00D91161" w:rsidP="00D91161">
      <w:pPr>
        <w:spacing w:after="0" w:line="240" w:lineRule="auto"/>
        <w:ind w:left="709"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1</w:t>
      </w:r>
      <w:r w:rsidRPr="001D2FEF">
        <w:rPr>
          <w:rFonts w:ascii="Times New Roman" w:hAnsi="Times New Roman"/>
          <w:color w:val="000B22"/>
          <w:sz w:val="28"/>
          <w:szCs w:val="28"/>
        </w:rPr>
        <w:t xml:space="preserve">. </w:t>
      </w:r>
      <w:r w:rsidRPr="001D2FEF">
        <w:rPr>
          <w:rFonts w:ascii="Times New Roman" w:hAnsi="Times New Roman"/>
          <w:b/>
          <w:color w:val="000B22"/>
          <w:sz w:val="28"/>
          <w:szCs w:val="28"/>
        </w:rPr>
        <w:t>Цели и задачи конкурса.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28"/>
          <w:szCs w:val="28"/>
        </w:rPr>
      </w:pPr>
      <w:r w:rsidRPr="001D2FEF">
        <w:rPr>
          <w:rFonts w:ascii="Times New Roman" w:hAnsi="Times New Roman"/>
          <w:color w:val="000B22"/>
          <w:sz w:val="28"/>
          <w:szCs w:val="28"/>
        </w:rPr>
        <w:t xml:space="preserve">Цель: Создание условий для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максимального раскрытия и реализации творческого потенциала коллективов учреждений образования в активных формах деятельности.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Задачи:</w:t>
      </w:r>
    </w:p>
    <w:p w:rsidR="00D91161" w:rsidRPr="001D2FEF" w:rsidRDefault="00D91161" w:rsidP="00D911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 xml:space="preserve">- активизация работы по гражданско-патриотическому воспитанию и вовлечению детей и молодежи в социально-значимую деятельность; 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-  организация свободного времени учащихся в рамках шестого школьного дня;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-  развитие у учащихся командного духа, креативного мышления;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-  развитие коммуникативной компетенции;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-  координации движений;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 xml:space="preserve">-  способствование обмену творческим опытом; 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-  повышение исполнительского мастерства коллективов и команд;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- внедрение активных массовых форм коллективного творчества, стимулирование двигательной активности, популяризация физической культуры, танца, строевой подготовки, здорового образа жизни.</w:t>
      </w:r>
    </w:p>
    <w:p w:rsidR="00D91161" w:rsidRPr="001D2FEF" w:rsidRDefault="00D91161" w:rsidP="00D9116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B22"/>
          <w:sz w:val="28"/>
          <w:szCs w:val="28"/>
        </w:rPr>
      </w:pP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2. Организаторы фестиваля-конкурса.</w:t>
      </w:r>
    </w:p>
    <w:p w:rsidR="001D2FEF" w:rsidRPr="001D2FEF" w:rsidRDefault="001D2FEF" w:rsidP="001D2F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2FEF">
        <w:rPr>
          <w:rFonts w:ascii="Times New Roman" w:eastAsiaTheme="minorHAnsi" w:hAnsi="Times New Roman"/>
          <w:sz w:val="28"/>
          <w:szCs w:val="28"/>
        </w:rPr>
        <w:t>Отдел по образованию Брестского райисполкома, ГУО «Центр творчества дете</w:t>
      </w:r>
      <w:r>
        <w:rPr>
          <w:rFonts w:ascii="Times New Roman" w:eastAsiaTheme="minorHAnsi" w:hAnsi="Times New Roman"/>
          <w:sz w:val="28"/>
          <w:szCs w:val="28"/>
        </w:rPr>
        <w:t xml:space="preserve">й и молодежи Брестского района», </w:t>
      </w:r>
      <w:r w:rsidRPr="001D2FEF">
        <w:rPr>
          <w:rFonts w:ascii="Times New Roman" w:eastAsiaTheme="minorHAnsi" w:hAnsi="Times New Roman"/>
          <w:sz w:val="28"/>
          <w:szCs w:val="28"/>
        </w:rPr>
        <w:t xml:space="preserve">Брестская районная </w:t>
      </w:r>
      <w:r>
        <w:rPr>
          <w:rFonts w:ascii="Times New Roman" w:eastAsiaTheme="minorHAnsi" w:hAnsi="Times New Roman"/>
          <w:sz w:val="28"/>
          <w:szCs w:val="28"/>
        </w:rPr>
        <w:t>организация ОО «БРПО».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ab/>
      </w:r>
      <w:r w:rsidR="001D2F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2FEF">
        <w:rPr>
          <w:rFonts w:ascii="Times New Roman" w:hAnsi="Times New Roman"/>
          <w:b/>
          <w:sz w:val="28"/>
          <w:szCs w:val="28"/>
          <w:lang w:eastAsia="ru-RU"/>
        </w:rPr>
        <w:t>3.  Участники фестиваля-конкурса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  <w:t>Участниками конкурса могут стать учащиеся учреждений общего среднего и учреждений дополнительного образования детей и молодёжи в возрасте 7-18 лет, творческие детские и молодёжные коллективы, команды учреждений образования.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val="be-BY"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4. Организация и порядок проведения фестиваля-конкурса.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Конкурсные выступления организуются по определенному графику по возрастным категориям: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младшая 7-12 лет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средняя 13-15 лет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lastRenderedPageBreak/>
        <w:t>старшая 16-18 лет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смешанный состав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Участники указанных возрастных категорий представляют на конкурс 1 номер в одной номинации и в одной возрастной категории.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z w:val="28"/>
          <w:szCs w:val="28"/>
        </w:rPr>
      </w:pPr>
      <w:r w:rsidRPr="001D2FEF">
        <w:rPr>
          <w:rFonts w:ascii="Times New Roman" w:hAnsi="Times New Roman"/>
          <w:color w:val="000B22"/>
          <w:sz w:val="28"/>
          <w:szCs w:val="28"/>
        </w:rPr>
        <w:t xml:space="preserve">Фестиваль-конкурс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shd w:val="clear" w:color="auto" w:fill="FFFFFF"/>
          <w:lang w:eastAsia="ru-RU"/>
        </w:rPr>
        <w:t xml:space="preserve">«В едином ритме» </w:t>
      </w:r>
      <w:r w:rsidRPr="001D2FEF">
        <w:rPr>
          <w:rFonts w:ascii="Times New Roman" w:hAnsi="Times New Roman"/>
          <w:color w:val="000B22"/>
          <w:sz w:val="28"/>
          <w:szCs w:val="28"/>
        </w:rPr>
        <w:t>включает в себя следующие номинации (</w:t>
      </w:r>
      <w:r w:rsidRPr="001D2FEF">
        <w:rPr>
          <w:rFonts w:ascii="Times New Roman" w:hAnsi="Times New Roman"/>
          <w:i/>
          <w:iCs/>
          <w:color w:val="000B22"/>
          <w:sz w:val="28"/>
          <w:szCs w:val="28"/>
        </w:rPr>
        <w:t>Приложение 3</w:t>
      </w:r>
      <w:r w:rsidRPr="001D2FEF">
        <w:rPr>
          <w:rFonts w:ascii="Times New Roman" w:hAnsi="Times New Roman"/>
          <w:color w:val="000B22"/>
          <w:sz w:val="28"/>
          <w:szCs w:val="28"/>
        </w:rPr>
        <w:t>):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i/>
          <w:color w:val="000B22"/>
          <w:sz w:val="28"/>
          <w:szCs w:val="28"/>
        </w:rPr>
        <w:t>-</w:t>
      </w:r>
      <w:r w:rsidRPr="001D2FEF">
        <w:rPr>
          <w:rFonts w:ascii="Times New Roman" w:hAnsi="Times New Roman"/>
          <w:b/>
          <w:color w:val="000B22"/>
          <w:sz w:val="28"/>
          <w:szCs w:val="28"/>
        </w:rPr>
        <w:t xml:space="preserve"> </w:t>
      </w:r>
      <w:r w:rsidRPr="001D2FEF">
        <w:rPr>
          <w:rFonts w:ascii="Times New Roman" w:hAnsi="Times New Roman"/>
          <w:b/>
          <w:i/>
          <w:color w:val="000B22"/>
          <w:sz w:val="28"/>
          <w:szCs w:val="28"/>
        </w:rPr>
        <w:t>«Плац-концерт»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i/>
          <w:color w:val="000B22"/>
          <w:sz w:val="28"/>
          <w:szCs w:val="28"/>
        </w:rPr>
        <w:t>- «Флаг-шоу»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B22"/>
          <w:spacing w:val="-2"/>
          <w:sz w:val="28"/>
          <w:szCs w:val="28"/>
        </w:rPr>
      </w:pPr>
      <w:r w:rsidRPr="001D2FEF">
        <w:rPr>
          <w:rFonts w:ascii="Times New Roman" w:hAnsi="Times New Roman"/>
          <w:b/>
          <w:i/>
          <w:color w:val="000B22"/>
          <w:spacing w:val="-2"/>
          <w:sz w:val="28"/>
          <w:szCs w:val="28"/>
        </w:rPr>
        <w:t xml:space="preserve"> - «</w:t>
      </w:r>
      <w:proofErr w:type="spellStart"/>
      <w:r w:rsidRPr="001D2FEF">
        <w:rPr>
          <w:rFonts w:ascii="Times New Roman" w:hAnsi="Times New Roman"/>
          <w:b/>
          <w:i/>
          <w:color w:val="000B22"/>
          <w:spacing w:val="-2"/>
          <w:sz w:val="28"/>
          <w:szCs w:val="28"/>
        </w:rPr>
        <w:t>Чирлидинг</w:t>
      </w:r>
      <w:proofErr w:type="spellEnd"/>
      <w:r w:rsidRPr="001D2FEF">
        <w:rPr>
          <w:rFonts w:ascii="Times New Roman" w:hAnsi="Times New Roman"/>
          <w:b/>
          <w:i/>
          <w:color w:val="000B22"/>
          <w:spacing w:val="-2"/>
          <w:sz w:val="28"/>
          <w:szCs w:val="28"/>
        </w:rPr>
        <w:t>»</w:t>
      </w:r>
      <w:r w:rsidR="001D2FEF">
        <w:rPr>
          <w:rFonts w:ascii="Times New Roman" w:hAnsi="Times New Roman"/>
          <w:b/>
          <w:i/>
          <w:color w:val="000B22"/>
          <w:spacing w:val="-2"/>
          <w:sz w:val="28"/>
          <w:szCs w:val="28"/>
        </w:rPr>
        <w:t>.</w:t>
      </w: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28"/>
          <w:szCs w:val="28"/>
        </w:rPr>
      </w:pPr>
    </w:p>
    <w:p w:rsidR="00D91161" w:rsidRPr="001D2FEF" w:rsidRDefault="00D91161" w:rsidP="00D91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5.</w:t>
      </w:r>
      <w:r w:rsidRPr="001D2FEF">
        <w:rPr>
          <w:rFonts w:ascii="Times New Roman" w:hAnsi="Times New Roman"/>
          <w:color w:val="000B22"/>
          <w:sz w:val="28"/>
          <w:szCs w:val="28"/>
        </w:rPr>
        <w:t xml:space="preserve"> </w:t>
      </w:r>
      <w:r w:rsidRPr="001D2FEF">
        <w:rPr>
          <w:rFonts w:ascii="Times New Roman" w:hAnsi="Times New Roman"/>
          <w:b/>
          <w:color w:val="000B22"/>
          <w:sz w:val="28"/>
          <w:szCs w:val="28"/>
        </w:rPr>
        <w:t>Сроки проведения.</w:t>
      </w:r>
    </w:p>
    <w:p w:rsidR="001D2FEF" w:rsidRPr="001D2FEF" w:rsidRDefault="001D2FEF" w:rsidP="001D2FE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1D2FEF">
        <w:rPr>
          <w:rFonts w:ascii="Times New Roman" w:hAnsi="Times New Roman"/>
          <w:sz w:val="28"/>
          <w:szCs w:val="28"/>
        </w:rPr>
        <w:t xml:space="preserve">   Районный этап конкурса проводится </w:t>
      </w:r>
      <w:r w:rsidRPr="001D2F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1D2F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1D2FE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1D2FEF">
        <w:rPr>
          <w:rFonts w:ascii="Times New Roman" w:hAnsi="Times New Roman"/>
          <w:b/>
          <w:sz w:val="28"/>
          <w:szCs w:val="28"/>
        </w:rPr>
        <w:t xml:space="preserve"> года на базе РДК </w:t>
      </w:r>
    </w:p>
    <w:p w:rsidR="001D2FEF" w:rsidRPr="001D2FEF" w:rsidRDefault="001D2FEF" w:rsidP="001D2FE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1D2FEF">
        <w:rPr>
          <w:rFonts w:ascii="Times New Roman" w:hAnsi="Times New Roman"/>
          <w:b/>
          <w:sz w:val="28"/>
          <w:szCs w:val="28"/>
        </w:rPr>
        <w:t>д. Черни</w:t>
      </w:r>
      <w:r w:rsidRPr="001D2FEF">
        <w:rPr>
          <w:rFonts w:ascii="Times New Roman" w:hAnsi="Times New Roman"/>
          <w:sz w:val="28"/>
          <w:szCs w:val="28"/>
        </w:rPr>
        <w:t xml:space="preserve">. </w:t>
      </w:r>
      <w:r w:rsidRPr="001D2FEF">
        <w:rPr>
          <w:rFonts w:ascii="Times New Roman" w:hAnsi="Times New Roman"/>
          <w:b/>
          <w:sz w:val="28"/>
          <w:szCs w:val="28"/>
        </w:rPr>
        <w:t>Начало конкурса в 10 часов.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6. Порядок проведения.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Для участия в районном этапе – фестиваля-конкурса </w:t>
      </w:r>
      <w:r w:rsid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необходимо:</w:t>
      </w:r>
    </w:p>
    <w:p w:rsidR="00D91161" w:rsidRDefault="001D2FEF" w:rsidP="001D2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1)</w:t>
      </w:r>
      <w:r w:rsidR="00D91161"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 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представить заявку </w:t>
      </w:r>
      <w:r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(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согласно </w:t>
      </w:r>
      <w:r w:rsidRPr="001D2FEF">
        <w:rPr>
          <w:rFonts w:ascii="Times New Roman" w:eastAsia="Times New Roman" w:hAnsi="Times New Roman"/>
          <w:i/>
          <w:iCs/>
          <w:color w:val="000B22"/>
          <w:sz w:val="28"/>
          <w:szCs w:val="28"/>
          <w:lang w:eastAsia="ru-RU"/>
        </w:rPr>
        <w:t>Приложению 4</w:t>
      </w:r>
      <w:r>
        <w:rPr>
          <w:rFonts w:ascii="Times New Roman" w:eastAsia="Times New Roman" w:hAnsi="Times New Roman"/>
          <w:i/>
          <w:iCs/>
          <w:color w:val="000B22"/>
          <w:sz w:val="28"/>
          <w:szCs w:val="28"/>
          <w:lang w:eastAsia="ru-RU"/>
        </w:rPr>
        <w:t>)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в срок до 0</w:t>
      </w:r>
      <w:r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6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 xml:space="preserve">.02.2024 года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по адресу: </w:t>
      </w:r>
      <w:r w:rsidRPr="001D2FE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ctdm.2024@</w:t>
      </w:r>
      <w:proofErr w:type="spellStart"/>
      <w:r w:rsidRPr="001D2FE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1D2FE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1D2FE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by</w:t>
      </w:r>
      <w:proofErr w:type="spellEnd"/>
      <w:r w:rsidRPr="001D2FE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с пометкой «В едином ритме».</w:t>
      </w:r>
      <w:r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</w:t>
      </w:r>
    </w:p>
    <w:p w:rsidR="001D2FEF" w:rsidRPr="001D2FEF" w:rsidRDefault="001D2FEF" w:rsidP="001D2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 xml:space="preserve">7. Подведение итогов и награждение. </w:t>
      </w:r>
    </w:p>
    <w:p w:rsidR="001D2FEF" w:rsidRPr="00A24C2E" w:rsidRDefault="001D2FEF" w:rsidP="001D2FEF">
      <w:pPr>
        <w:spacing w:after="0" w:line="240" w:lineRule="auto"/>
        <w:ind w:left="67" w:right="147" w:firstLine="708"/>
        <w:jc w:val="both"/>
        <w:rPr>
          <w:sz w:val="28"/>
          <w:szCs w:val="28"/>
        </w:rPr>
      </w:pPr>
      <w:r w:rsidRPr="001D2FEF">
        <w:rPr>
          <w:rFonts w:ascii="Times New Roman" w:hAnsi="Times New Roman"/>
          <w:sz w:val="28"/>
          <w:szCs w:val="28"/>
        </w:rPr>
        <w:t>Для организации и проведения районного этапа республиканского фестиваля-конкурса создается оргкомитет из числа представителей жюри</w:t>
      </w:r>
      <w:r w:rsidRPr="00A24C2E">
        <w:rPr>
          <w:sz w:val="28"/>
          <w:szCs w:val="28"/>
        </w:rPr>
        <w:t>.</w:t>
      </w:r>
      <w:r w:rsidRPr="00A24C2E">
        <w:rPr>
          <w:b/>
          <w:sz w:val="28"/>
          <w:szCs w:val="28"/>
        </w:rPr>
        <w:t xml:space="preserve"> </w:t>
      </w:r>
    </w:p>
    <w:p w:rsidR="00D91161" w:rsidRPr="001D2FEF" w:rsidRDefault="00D91161" w:rsidP="00D9116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  <w:t xml:space="preserve">Выступление конкурсантов оцениваются по 10-бальной системе после выступления команд в каждой номинации с  суммированием общего балла.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Решение жюри является окончательным и пересмотру не подлежит.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  <w:t xml:space="preserve">При привышении регламентированного времени более чем на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  <w:br/>
        <w:t>30 секунд, снимается 1 оценочный балл.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  <w:t xml:space="preserve">В каждой творческой номинации и возрастной-номинации жюри определяет победителей, остальные участники получают </w:t>
      </w:r>
      <w:r w:rsidRPr="001D2FEF">
        <w:rPr>
          <w:rFonts w:ascii="Times New Roman" w:hAnsi="Times New Roman"/>
          <w:bCs/>
          <w:color w:val="000B22"/>
          <w:spacing w:val="-2"/>
          <w:sz w:val="28"/>
          <w:szCs w:val="28"/>
          <w:lang w:val="be-BY"/>
        </w:rPr>
        <w:t xml:space="preserve">диплом </w:t>
      </w:r>
      <w:r w:rsidR="001D2FEF">
        <w:rPr>
          <w:rFonts w:ascii="Times New Roman" w:hAnsi="Times New Roman"/>
          <w:bCs/>
          <w:color w:val="000B22"/>
          <w:spacing w:val="-2"/>
          <w:sz w:val="28"/>
          <w:szCs w:val="28"/>
          <w:lang w:val="be-BY"/>
        </w:rPr>
        <w:t>участника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  <w:t>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8. Обеспечение безопасности и здоровья участников проекта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Ответственность за состояние здоровья участников перед и во время фестиваля-конкурса несут руководители групп (тренеры). С каждой группой участников во время проведения конкурса обязан присутствовать руководитель группы.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В случае каких-либо возникших вопросов оргкомитет фестиваля конкурса решает их только с руководителем группы. Руководитель группы несёт ответственность за всех участников и сопровождающих лиц.</w:t>
      </w:r>
    </w:p>
    <w:p w:rsidR="00D91161" w:rsidRPr="00E9674F" w:rsidRDefault="00D91161" w:rsidP="00E96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Организаторы оставляют за собой право вносить изменения и дополнения в условия и программу фестиваля-конкурса.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  <w:t>Приложение 3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«</w:t>
      </w:r>
      <w:proofErr w:type="spellStart"/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Чирлидинг</w:t>
      </w:r>
      <w:proofErr w:type="spellEnd"/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»</w:t>
      </w:r>
    </w:p>
    <w:p w:rsidR="00D91161" w:rsidRPr="00265346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сочетает в себе </w:t>
      </w:r>
      <w:proofErr w:type="spellStart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чирлидинг</w:t>
      </w:r>
      <w:proofErr w:type="spellEnd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-шоу и зрелищные виды спорта (танцы, гимнастика, акробатика). </w:t>
      </w:r>
    </w:p>
    <w:p w:rsidR="00D91161" w:rsidRPr="00265346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Определение </w:t>
      </w:r>
      <w:proofErr w:type="spellStart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чирлидинг</w:t>
      </w:r>
      <w:proofErr w:type="spellEnd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: действия, включающие в себя слова и движения, призванные направить зрителей на поддержку чего-либо. Цель: направить зрителя на позитивную поддержку участвующей команды. Для этого используются: слова и движения.</w:t>
      </w:r>
    </w:p>
    <w:p w:rsidR="00D91161" w:rsidRPr="00265346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proofErr w:type="spellStart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чирлидингой</w:t>
      </w:r>
      <w:proofErr w:type="spellEnd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части: </w:t>
      </w:r>
      <w:proofErr w:type="spellStart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станты</w:t>
      </w:r>
      <w:proofErr w:type="spellEnd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, пирамиды, прыжки, элементы акробатики (не должны отвлекать внимание от </w:t>
      </w:r>
      <w:proofErr w:type="spellStart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кричалки</w:t>
      </w:r>
      <w:proofErr w:type="spellEnd"/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91161" w:rsidRPr="00265346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Средства агитации. Для использования на земле (флаги, реквизит, мегафоны и др.). Для использования на земле или в станах (помпоны, таблички и т.д.).</w:t>
      </w:r>
    </w:p>
    <w:p w:rsidR="00D91161" w:rsidRPr="00265346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>Бросание жестких предметов недопустимо.</w:t>
      </w:r>
    </w:p>
    <w:p w:rsidR="00D91161" w:rsidRPr="00265346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46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1.1. На смотр-конкурс команды предоставляют программы, состоящие из одной композиции.</w:t>
      </w:r>
      <w:r w:rsidRPr="002653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Программа выступления предусматривает танцевально-спортивные элементы (прыжки, хлопки, вращения, элементы танца, акробатические и гимнастические</w:t>
      </w: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элементы, поддержки и пирамиды, высотой в 1,5-2 человеческого роста) и перестроения. Пирамиды выше уровня плеч необходимо делать с обязательным дополнительным </w:t>
      </w:r>
      <w:r w:rsidRPr="00265346">
        <w:rPr>
          <w:rFonts w:ascii="Times New Roman" w:eastAsia="Times New Roman" w:hAnsi="Times New Roman"/>
          <w:b/>
          <w:sz w:val="28"/>
          <w:szCs w:val="28"/>
          <w:lang w:eastAsia="ru-RU"/>
        </w:rPr>
        <w:t>страхованием для каждого верхнего участника</w:t>
      </w: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команды. </w:t>
      </w:r>
      <w:r w:rsidRPr="00265346">
        <w:rPr>
          <w:rFonts w:ascii="Times New Roman" w:eastAsia="Times New Roman" w:hAnsi="Times New Roman"/>
          <w:b/>
          <w:sz w:val="28"/>
          <w:szCs w:val="28"/>
          <w:lang w:eastAsia="ru-RU"/>
        </w:rPr>
        <w:t>Спрыгивания с уровня выше талии без поддержки запрещены</w:t>
      </w:r>
      <w:r w:rsidRPr="00265346">
        <w:rPr>
          <w:rFonts w:ascii="Times New Roman" w:eastAsia="Times New Roman" w:hAnsi="Times New Roman"/>
          <w:sz w:val="28"/>
          <w:szCs w:val="28"/>
          <w:lang w:eastAsia="ru-RU"/>
        </w:rPr>
        <w:t xml:space="preserve">. Сходы с вращением с уровня выше талии должны осуществляться с поддержкой. Необходимую страховку при выполнении элементов должны предоставлять участники собственной команды.  </w:t>
      </w:r>
    </w:p>
    <w:p w:rsidR="00D91161" w:rsidRPr="001D2FEF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zh-CN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Обязательным условием смотра-конкурса является скандирование лозунгов,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речевок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, девизов,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кричалок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идеологической и патриотической направленности на русском, белорусском языке. А также применение   средств и аксессуаров для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val="be-BY" w:eastAsia="ru-RU"/>
        </w:rPr>
        <w:t>пропаганды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и продвижения основополагающих идей, идеалов, ценностей и убеждений, отражающих сущность белорусской государственности и национальной культуры: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>флажки,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флаги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 xml:space="preserve">,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растяжки,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>баннеры, таблички, помпоны (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>мажоретки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>), мегафоны, ткань и др. Для усиления зрелищности может быть использован талисман команды учреждения, ростовые куклы, мягкие куклы.</w:t>
      </w:r>
    </w:p>
    <w:p w:rsidR="00D91161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Все аксессуары должны быть убраны с площадки во время выступления команды.</w:t>
      </w:r>
    </w:p>
    <w:p w:rsidR="00F74A04" w:rsidRPr="00F74A04" w:rsidRDefault="00F74A04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F74A04">
        <w:rPr>
          <w:rFonts w:ascii="Times New Roman" w:hAnsi="Times New Roman"/>
          <w:b/>
          <w:i/>
          <w:sz w:val="28"/>
          <w:szCs w:val="28"/>
        </w:rPr>
        <w:t xml:space="preserve">Количественный состав команды – </w:t>
      </w:r>
      <w:r>
        <w:rPr>
          <w:rFonts w:ascii="Times New Roman" w:hAnsi="Times New Roman"/>
          <w:b/>
          <w:i/>
          <w:sz w:val="28"/>
          <w:szCs w:val="28"/>
        </w:rPr>
        <w:t>не менее</w:t>
      </w:r>
      <w:r w:rsidRPr="00F74A04">
        <w:rPr>
          <w:rFonts w:ascii="Times New Roman" w:hAnsi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F74A04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 xml:space="preserve">1.2. Временной регламент выступления – от 2.00 до 2.30 минут. 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highlight w:val="yellow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Номер, представленный на конкурс, не должен превышать 2.30 минут (две минуты тридцать секунд без учета блока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чир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–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кричалки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).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В начале выступления или выполнения упражнения, команда</w:t>
      </w:r>
      <w:r w:rsidRPr="001D2FEF">
        <w:rPr>
          <w:rFonts w:ascii="Times New Roman" w:eastAsia="Times New Roman" w:hAnsi="Times New Roman"/>
          <w:bCs/>
          <w:color w:val="000B22"/>
          <w:sz w:val="28"/>
          <w:szCs w:val="28"/>
          <w:lang w:eastAsia="ru-RU"/>
        </w:rPr>
        <w:t xml:space="preserve">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должна находиться на площадке.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 xml:space="preserve">1.3. Музыкальное сопровождение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программ построено на белорусском материале различных жанров, направлений, аранжировок.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 xml:space="preserve">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В одной программе выступления может использоваться музыка разных стилей, гармонично переходящих друг в друга. Для выполнения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кричалок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– блок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ch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val="en-US" w:eastAsia="ru-RU"/>
        </w:rPr>
        <w:t>e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er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, музыка приостанавливается. 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Во время выступления представитель команды должен находиться рядом со звукорежиссером для уточнения начала включения музыки. Не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lastRenderedPageBreak/>
        <w:t>допускается записывать на музыку голос или слова, чтобы добиться более громкого звучания скандирования (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кричалок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).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 xml:space="preserve">1.4. Костюмы участников команды должны быть выдержаны в едином стиле: приветствуются </w:t>
      </w:r>
      <w:proofErr w:type="gramStart"/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цвета</w:t>
      </w:r>
      <w:proofErr w:type="gramEnd"/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 xml:space="preserve"> символизирующие знамя страны, области, района, элементы орнамента (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вышиванки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).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Команда должна быть одета в униформу (специальные костюмы). Для костюмов должна использоваться мягкая эластичная ткань, не мешающая активным движениям.</w:t>
      </w:r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Наличие 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нижнего белья обязательно и не должно выступать за контур униформы.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При использовании юбок, спортивных купальников – 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>шорты обязательны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.</w:t>
      </w:r>
    </w:p>
    <w:p w:rsidR="00D91161" w:rsidRPr="00265346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Костюмы не должны стеснять движения, быть комфортными и оригинальными. Лидер команды может иметь свои отличительные знаки и элементы. Спортивная обувь удобная и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нетравмоопасная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– кроссовки,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джазовки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, кеды, полукеды. </w:t>
      </w:r>
      <w:r w:rsidRPr="002653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Чешки и гимнастические тапочки, балетки запрещены. </w:t>
      </w:r>
      <w:bookmarkStart w:id="1" w:name="__DdeLink__441_710037097"/>
      <w:bookmarkEnd w:id="1"/>
    </w:p>
    <w:p w:rsidR="00D91161" w:rsidRPr="001D2FEF" w:rsidRDefault="00D91161" w:rsidP="00D91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1.5.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u w:val="single"/>
          <w:lang w:eastAsia="ru-RU"/>
        </w:rPr>
        <w:t xml:space="preserve">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Критерии оценки конкурсных выступлений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u w:val="single"/>
          <w:lang w:eastAsia="ru-RU"/>
        </w:rPr>
        <w:t>: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идеологическое и патриотическое содержание выступления;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зрелищность композиции: современность, энергичность, оригинальность и экспрессивность;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композиционное построение: точность танцевальных рисунков, способность участников находиться на определенном расстоянии друг от друга, рациональное использование площадки – перемещение, размещение;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уровень исполнительского мастерства и работа команды (динамика, синхронность, слаженность, сложность);</w:t>
      </w:r>
    </w:p>
    <w:p w:rsidR="00D91161" w:rsidRPr="001D2FEF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использование выразительных средств (символов и символики страны, области, района);</w:t>
      </w:r>
    </w:p>
    <w:p w:rsidR="00D91161" w:rsidRPr="001D2FEF" w:rsidRDefault="00D91161" w:rsidP="00D91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мотивирующая сила выступления: способность вызвать положительную реакцию от аудитории; подлинное выражение эмоций в течение выступления;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эстетичность и качество воплощения костюмов и реквизита;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сценическая культура и художественный вкус: единство композиции, костюмов, хореографии и музыкального сопровождения;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соответствие положению и требованиям к проведению конкурса: сохранение стиля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чирлидинг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, национального колорита;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соблюдение временного регламента конкурсного выступления, согласно заявленному.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Каждый критерий оценивается максимум в 10 баллов.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F74A04" w:rsidRDefault="00F74A04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F74A04" w:rsidRPr="001D2FEF" w:rsidRDefault="00F74A04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«Плац-концерт»</w:t>
      </w:r>
    </w:p>
    <w:p w:rsidR="00D91161" w:rsidRPr="001D2FEF" w:rsidRDefault="00D91161" w:rsidP="00D911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2.1.Требования к группе плац-концерта</w:t>
      </w: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 xml:space="preserve">. </w:t>
      </w:r>
    </w:p>
    <w:p w:rsidR="00D91161" w:rsidRPr="001D2FEF" w:rsidRDefault="00D91161" w:rsidP="00D911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  <w:t>Форма одежды - единая униформа с наличием официальной символики учреждения, района, области или выполненная в соответствующих цветах.</w:t>
      </w:r>
    </w:p>
    <w:p w:rsidR="00D91161" w:rsidRDefault="00D91161" w:rsidP="00D91161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lastRenderedPageBreak/>
        <w:t>Временной регламент – не более 3 минут.</w:t>
      </w:r>
    </w:p>
    <w:p w:rsidR="00F74A04" w:rsidRPr="00F74A04" w:rsidRDefault="00F74A04" w:rsidP="00F74A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F74A04">
        <w:rPr>
          <w:rFonts w:ascii="Times New Roman" w:hAnsi="Times New Roman"/>
          <w:b/>
          <w:i/>
          <w:sz w:val="28"/>
          <w:szCs w:val="28"/>
        </w:rPr>
        <w:t xml:space="preserve">Количественный состав команды – </w:t>
      </w:r>
      <w:r>
        <w:rPr>
          <w:rFonts w:ascii="Times New Roman" w:hAnsi="Times New Roman"/>
          <w:b/>
          <w:i/>
          <w:sz w:val="28"/>
          <w:szCs w:val="28"/>
        </w:rPr>
        <w:t>не менее</w:t>
      </w:r>
      <w:r w:rsidRPr="00F74A04">
        <w:rPr>
          <w:rFonts w:ascii="Times New Roman" w:hAnsi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F74A04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91161" w:rsidRPr="001D2FEF" w:rsidRDefault="00D91161" w:rsidP="00D91161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Допускается использование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русско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и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белорусскоязычных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фонограмм, музыкальных композиций патриотической направленности без слов (минус).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Строевая подготовка группы плац-концерта. Строевая слаженность команд, умение участников четко, однообразно и согласованно действовать в составе команды. Четкость, собранность группы плац-концерта. Набор приемов, порядок их выполнения. Сложность и разнообразие элементов, перестроений. Повороты на месте, в движении, движение по площадке. Одиночная строевая выучка в ходе показательных выступлений. Синхронность и оригинальность выполнения элементов строевой подготовки во время показательных выступлений. Действия командира. Умение правильно и четко отдавать команды. Выполнение соответствующих строевых команд командира. Драматургия показательного выступления. Художественная трактовка музыкального произведения.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2.2.Повышенный уровень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: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Использования барабанов в выступлении (не более 30% от всех участников), индивидуальное мастерство барабанщиков при выполнении номера. 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2.3.Критерии оценки: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дисциплина строя, строевая подготовка;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композиция показательного выступления: целостность, четкость, разнообразие, сложность перестроений;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1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pacing w:val="-12"/>
          <w:sz w:val="28"/>
          <w:szCs w:val="28"/>
          <w:lang w:eastAsia="ru-RU"/>
        </w:rPr>
        <w:t>оригинальность показательного выступления: новизна приемов, элементов и др.;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исполнительское мастерство, слаженность группы;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pacing w:val="-4"/>
          <w:sz w:val="28"/>
          <w:szCs w:val="28"/>
          <w:lang w:eastAsia="ru-RU"/>
        </w:rPr>
        <w:t xml:space="preserve">торжественность, эмоциональность, выразительность, яркость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показательного выступления.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Каждый критерий оценивается максимум в 10 баллов.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2.4.Дополнительные баллы начисляются: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единый сценарный режиссерский замысел;</w:t>
      </w:r>
      <w:r w:rsidRPr="001D2FEF">
        <w:rPr>
          <w:rFonts w:ascii="Times New Roman" w:eastAsia="Times New Roman" w:hAnsi="Times New Roman"/>
          <w:i/>
          <w:color w:val="000B22"/>
          <w:sz w:val="28"/>
          <w:szCs w:val="28"/>
          <w:lang w:eastAsia="ru-RU"/>
        </w:rPr>
        <w:t xml:space="preserve"> 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разнообразие выполняемых элементов в схематических перестроениях группы плац-концерта;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индивидуальное мастерство членов группы плац-концерта при выполнении сольных «ПА».</w:t>
      </w:r>
    </w:p>
    <w:p w:rsidR="00D91161" w:rsidRPr="001D2FEF" w:rsidRDefault="00D91161" w:rsidP="00D91161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Default="00D91161" w:rsidP="00D91161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F74A04" w:rsidRDefault="00F74A04" w:rsidP="00D91161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F74A04" w:rsidRDefault="00F74A04" w:rsidP="00D91161">
      <w:pPr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F74A04">
      <w:pPr>
        <w:tabs>
          <w:tab w:val="left" w:pos="1127"/>
        </w:tabs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B22"/>
          <w:sz w:val="28"/>
          <w:szCs w:val="28"/>
        </w:rPr>
      </w:pPr>
      <w:r w:rsidRPr="001D2FEF">
        <w:rPr>
          <w:rFonts w:ascii="Times New Roman" w:hAnsi="Times New Roman"/>
          <w:b/>
          <w:color w:val="000B22"/>
          <w:sz w:val="28"/>
          <w:szCs w:val="28"/>
        </w:rPr>
        <w:t>«Флаг-шоу»</w:t>
      </w:r>
    </w:p>
    <w:p w:rsidR="00D91161" w:rsidRPr="001D2FEF" w:rsidRDefault="00D91161" w:rsidP="00D91161">
      <w:pPr>
        <w:pStyle w:val="a5"/>
        <w:tabs>
          <w:tab w:val="left" w:pos="708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3.1.Требования.</w:t>
      </w:r>
    </w:p>
    <w:p w:rsidR="00D91161" w:rsidRDefault="00D91161" w:rsidP="00D911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B22"/>
          <w:sz w:val="28"/>
          <w:szCs w:val="28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  <w:t xml:space="preserve">Форма одежды – единая униформа, соответствующая цветам белорусского традиционного костюма, цветам государственности,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lastRenderedPageBreak/>
        <w:t>учреждения, района, области или выполненная в соответствующих цветах.</w:t>
      </w:r>
      <w:r w:rsidRPr="001D2FEF">
        <w:rPr>
          <w:rFonts w:ascii="Times New Roman" w:hAnsi="Times New Roman"/>
          <w:color w:val="000B22"/>
          <w:sz w:val="28"/>
          <w:szCs w:val="28"/>
        </w:rPr>
        <w:tab/>
        <w:t>Временной регламент – не более 3</w:t>
      </w:r>
      <w:r w:rsidR="00CF72F5">
        <w:rPr>
          <w:rFonts w:ascii="Times New Roman" w:hAnsi="Times New Roman"/>
          <w:color w:val="000B22"/>
          <w:sz w:val="28"/>
          <w:szCs w:val="28"/>
        </w:rPr>
        <w:t>:</w:t>
      </w:r>
      <w:r w:rsidR="00D63D0A">
        <w:rPr>
          <w:rFonts w:ascii="Times New Roman" w:hAnsi="Times New Roman"/>
          <w:color w:val="000B22"/>
          <w:sz w:val="28"/>
          <w:szCs w:val="28"/>
        </w:rPr>
        <w:t>30</w:t>
      </w:r>
      <w:r w:rsidRPr="001D2FEF">
        <w:rPr>
          <w:rFonts w:ascii="Times New Roman" w:hAnsi="Times New Roman"/>
          <w:color w:val="000B22"/>
          <w:sz w:val="28"/>
          <w:szCs w:val="28"/>
        </w:rPr>
        <w:t xml:space="preserve"> минут.</w:t>
      </w:r>
    </w:p>
    <w:p w:rsidR="00265346" w:rsidRPr="001D2FEF" w:rsidRDefault="00265346" w:rsidP="002653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F74A04">
        <w:rPr>
          <w:rFonts w:ascii="Times New Roman" w:hAnsi="Times New Roman"/>
          <w:b/>
          <w:i/>
          <w:sz w:val="28"/>
          <w:szCs w:val="28"/>
        </w:rPr>
        <w:t xml:space="preserve">Количественный состав команды – </w:t>
      </w:r>
      <w:r>
        <w:rPr>
          <w:rFonts w:ascii="Times New Roman" w:hAnsi="Times New Roman"/>
          <w:b/>
          <w:i/>
          <w:sz w:val="28"/>
          <w:szCs w:val="28"/>
        </w:rPr>
        <w:t>не менее</w:t>
      </w:r>
      <w:r w:rsidRPr="00F74A04">
        <w:rPr>
          <w:rFonts w:ascii="Times New Roman" w:hAnsi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F74A04">
        <w:rPr>
          <w:rFonts w:ascii="Times New Roman" w:hAnsi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91161" w:rsidRPr="001D2FEF" w:rsidRDefault="00D91161" w:rsidP="00D9116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ab/>
        <w:t xml:space="preserve">Показательное выступление группы </w:t>
      </w:r>
      <w:proofErr w:type="spellStart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флагоносцев</w:t>
      </w:r>
      <w:proofErr w:type="spellEnd"/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строится на русско- или белорусско</w:t>
      </w:r>
      <w:r w:rsidR="00265346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-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язычном материале патриотической направленности. </w:t>
      </w:r>
    </w:p>
    <w:p w:rsidR="00D91161" w:rsidRPr="001D2FEF" w:rsidRDefault="00D91161" w:rsidP="00D91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B22"/>
          <w:sz w:val="28"/>
          <w:szCs w:val="28"/>
        </w:rPr>
      </w:pPr>
      <w:r w:rsidRPr="001D2FEF">
        <w:rPr>
          <w:rFonts w:ascii="Times New Roman" w:hAnsi="Times New Roman"/>
          <w:color w:val="000B22"/>
          <w:sz w:val="28"/>
          <w:szCs w:val="28"/>
        </w:rPr>
        <w:t>Могут использоваться различные атрибуты: ленты, ткани, полотна, флаги (разные виды), допускается использование государственного флага Республики Беларусь, в том числе,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Беларусь от 5 июля 2004 г. № 301-3 «О государственных символах Республики Беларусь».</w:t>
      </w:r>
    </w:p>
    <w:p w:rsidR="00D91161" w:rsidRPr="001D2FEF" w:rsidRDefault="00D91161" w:rsidP="00D91161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  <w:t>3.2.Критерии оценки:</w:t>
      </w:r>
    </w:p>
    <w:p w:rsidR="00D91161" w:rsidRPr="001D2FEF" w:rsidRDefault="00D91161" w:rsidP="00D91161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- сценическая культура (внешний вид, атрибуты, поведение);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- композиция показательного выступления: целостность, четкость, разнообразие, сложность перестроений;</w:t>
      </w:r>
    </w:p>
    <w:p w:rsidR="00D91161" w:rsidRPr="001D2FEF" w:rsidRDefault="00D91161" w:rsidP="00D91161">
      <w:pPr>
        <w:spacing w:after="0" w:line="240" w:lineRule="auto"/>
        <w:ind w:left="709" w:hanging="1"/>
        <w:jc w:val="both"/>
        <w:rPr>
          <w:rFonts w:ascii="Times New Roman" w:hAnsi="Times New Roman"/>
          <w:color w:val="000B22"/>
          <w:sz w:val="28"/>
          <w:szCs w:val="28"/>
          <w:lang w:val="be-BY"/>
        </w:rPr>
      </w:pPr>
      <w:r w:rsidRPr="001D2FEF">
        <w:rPr>
          <w:rFonts w:ascii="Times New Roman" w:hAnsi="Times New Roman"/>
          <w:color w:val="000B22"/>
          <w:sz w:val="28"/>
          <w:szCs w:val="28"/>
          <w:lang w:val="be-BY"/>
        </w:rPr>
        <w:t>- единый режиссерский, сценарный замысел композиции;</w:t>
      </w:r>
    </w:p>
    <w:p w:rsidR="00D91161" w:rsidRPr="001D2FEF" w:rsidRDefault="00D91161" w:rsidP="00D91161">
      <w:pPr>
        <w:spacing w:after="0" w:line="240" w:lineRule="auto"/>
        <w:ind w:right="1020"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- </w:t>
      </w:r>
      <w:r w:rsidRPr="001D2FEF">
        <w:rPr>
          <w:rFonts w:ascii="Times New Roman" w:eastAsia="Times New Roman" w:hAnsi="Times New Roman"/>
          <w:color w:val="000B22"/>
          <w:spacing w:val="-12"/>
          <w:sz w:val="28"/>
          <w:szCs w:val="28"/>
          <w:lang w:eastAsia="ru-RU"/>
        </w:rPr>
        <w:t>оригинальность показательного выступления: новизна приемов, элементов и др.;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- исполнительское мастерство, слаженность группы;</w:t>
      </w:r>
    </w:p>
    <w:p w:rsidR="00D91161" w:rsidRPr="001D2FEF" w:rsidRDefault="00D91161" w:rsidP="00D91161">
      <w:pPr>
        <w:spacing w:after="0" w:line="240" w:lineRule="auto"/>
        <w:ind w:right="454" w:firstLine="709"/>
        <w:jc w:val="both"/>
        <w:rPr>
          <w:rFonts w:ascii="Times New Roman" w:eastAsia="Times New Roman" w:hAnsi="Times New Roman"/>
          <w:color w:val="000B22"/>
          <w:sz w:val="28"/>
          <w:szCs w:val="28"/>
          <w:highlight w:val="green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- </w:t>
      </w:r>
      <w:r w:rsidRPr="001D2FEF">
        <w:rPr>
          <w:rFonts w:ascii="Times New Roman" w:eastAsia="Times New Roman" w:hAnsi="Times New Roman"/>
          <w:color w:val="000B22"/>
          <w:spacing w:val="-4"/>
          <w:sz w:val="28"/>
          <w:szCs w:val="28"/>
          <w:lang w:eastAsia="ru-RU"/>
        </w:rPr>
        <w:t xml:space="preserve">торжественность, эмоциональность, выразительность, яркость </w:t>
      </w: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показательного выступления;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- соответствие музыкального материала.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- выступления оцениваются по 10-ти балльной системе;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4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pacing w:val="-4"/>
          <w:sz w:val="28"/>
          <w:szCs w:val="28"/>
          <w:lang w:eastAsia="ru-RU"/>
        </w:rPr>
        <w:t xml:space="preserve">За каждое нарушение снимается 1 балл. Баллы также могут быть сняты при </w:t>
      </w:r>
      <w:r w:rsidRPr="001D2FEF">
        <w:rPr>
          <w:rFonts w:ascii="Times New Roman" w:hAnsi="Times New Roman"/>
          <w:color w:val="000B22"/>
          <w:sz w:val="28"/>
          <w:szCs w:val="28"/>
        </w:rPr>
        <w:t>несоблюдении этических норм поведения.</w:t>
      </w:r>
    </w:p>
    <w:p w:rsidR="00D91161" w:rsidRPr="001D2FEF" w:rsidRDefault="00D91161" w:rsidP="00D91161">
      <w:pPr>
        <w:spacing w:after="0" w:line="240" w:lineRule="auto"/>
        <w:ind w:left="709" w:hanging="1"/>
        <w:jc w:val="both"/>
        <w:rPr>
          <w:rFonts w:ascii="Times New Roman" w:hAnsi="Times New Roman"/>
          <w:b/>
          <w:color w:val="000B22"/>
          <w:sz w:val="28"/>
          <w:szCs w:val="28"/>
          <w:lang w:val="be-BY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hAnsi="Times New Roman"/>
          <w:b/>
          <w:color w:val="000B22"/>
          <w:spacing w:val="-2"/>
          <w:sz w:val="28"/>
          <w:szCs w:val="28"/>
          <w:lang w:val="be-BY"/>
        </w:rPr>
        <w:t xml:space="preserve"> 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4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 xml:space="preserve"> </w:t>
      </w:r>
      <w:r w:rsidRPr="001D2FEF">
        <w:rPr>
          <w:rFonts w:ascii="Times New Roman" w:eastAsia="Times New Roman" w:hAnsi="Times New Roman"/>
          <w:color w:val="000B22"/>
          <w:spacing w:val="-4"/>
          <w:sz w:val="28"/>
          <w:szCs w:val="28"/>
          <w:lang w:eastAsia="ru-RU"/>
        </w:rPr>
        <w:t xml:space="preserve"> 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b/>
          <w:color w:val="000B22"/>
          <w:sz w:val="28"/>
          <w:szCs w:val="28"/>
          <w:lang w:eastAsia="ru-RU"/>
        </w:rPr>
        <w:t xml:space="preserve"> </w:t>
      </w: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E9674F" w:rsidRDefault="00E9674F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E9674F" w:rsidRDefault="00E9674F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  <w:t>Приложение 4</w:t>
      </w:r>
    </w:p>
    <w:p w:rsidR="00D91161" w:rsidRPr="001D2FEF" w:rsidRDefault="00D91161" w:rsidP="00D91161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lastRenderedPageBreak/>
        <w:t>ЗАЯВКА</w:t>
      </w:r>
    </w:p>
    <w:p w:rsidR="00D91161" w:rsidRPr="001D2FEF" w:rsidRDefault="00D91161" w:rsidP="00D9116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на участие в конкурсе  </w:t>
      </w:r>
    </w:p>
    <w:p w:rsidR="00D91161" w:rsidRPr="001D2FEF" w:rsidRDefault="00D91161" w:rsidP="00D9116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в районном этапе областного фестиваля-конкурса «В едином ритме» 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«___» ___________ 2024 года</w:t>
      </w:r>
    </w:p>
    <w:p w:rsidR="00D91161" w:rsidRPr="001D2FEF" w:rsidRDefault="00D91161" w:rsidP="00D91161">
      <w:pPr>
        <w:spacing w:after="0" w:line="240" w:lineRule="auto"/>
        <w:ind w:left="232" w:right="420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__________________________________________________________________________</w:t>
      </w:r>
    </w:p>
    <w:p w:rsidR="00D91161" w:rsidRPr="001D2FEF" w:rsidRDefault="00D91161" w:rsidP="00D91161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/>
          <w:i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i/>
          <w:color w:val="000B22"/>
          <w:sz w:val="28"/>
          <w:szCs w:val="28"/>
          <w:lang w:eastAsia="ru-RU"/>
        </w:rPr>
        <w:t>Название команды</w:t>
      </w:r>
    </w:p>
    <w:p w:rsidR="00D91161" w:rsidRPr="001D2FEF" w:rsidRDefault="00D91161" w:rsidP="00D91161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tbl>
      <w:tblPr>
        <w:tblW w:w="0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D91161" w:rsidRPr="001D2FEF" w:rsidTr="00D91161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61" w:rsidRPr="001D2FEF" w:rsidRDefault="00D9116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Номинация,</w:t>
            </w:r>
          </w:p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Возрастная категория</w:t>
            </w:r>
          </w:p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D91161" w:rsidRPr="001D2FEF" w:rsidTr="00D91161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61" w:rsidRPr="001D2FEF" w:rsidRDefault="00D9116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D91161" w:rsidRPr="001D2FEF" w:rsidTr="00D91161">
        <w:trPr>
          <w:trHeight w:val="501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tabs>
                <w:tab w:val="left" w:pos="412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pacing w:val="-4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1D2FEF">
              <w:rPr>
                <w:rFonts w:ascii="Times New Roman" w:eastAsia="Times New Roman" w:hAnsi="Times New Roman"/>
                <w:i/>
                <w:color w:val="000B22"/>
                <w:spacing w:val="-4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D91161" w:rsidRPr="001D2FEF" w:rsidTr="00D91161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8"/>
                <w:szCs w:val="28"/>
                <w:lang w:eastAsia="ru-RU"/>
              </w:rPr>
            </w:pPr>
          </w:p>
        </w:tc>
      </w:tr>
      <w:tr w:rsidR="00D91161" w:rsidRPr="001D2FEF" w:rsidTr="00D91161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tabs>
                <w:tab w:val="left" w:pos="367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D91161" w:rsidRPr="001D2FEF" w:rsidTr="00D91161">
        <w:trPr>
          <w:trHeight w:val="571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Pr="001D2FEF" w:rsidRDefault="00D91161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8"/>
                <w:szCs w:val="28"/>
                <w:lang w:eastAsia="ru-RU"/>
              </w:rPr>
            </w:pPr>
            <w:r w:rsidRPr="001D2FEF">
              <w:rPr>
                <w:rFonts w:ascii="Times New Roman" w:eastAsia="Times New Roman" w:hAnsi="Times New Roman"/>
                <w:color w:val="000B22"/>
                <w:spacing w:val="-10"/>
                <w:sz w:val="28"/>
                <w:szCs w:val="28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61" w:rsidRPr="001D2FEF" w:rsidRDefault="00D9116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</w:tbl>
    <w:p w:rsidR="00D91161" w:rsidRPr="001D2FEF" w:rsidRDefault="00D91161" w:rsidP="00D9116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</w:t>
      </w: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</w:pPr>
      <w:r w:rsidRPr="001D2FEF"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  <w:t xml:space="preserve"> </w:t>
      </w:r>
    </w:p>
    <w:p w:rsidR="00D91161" w:rsidRPr="001D2FEF" w:rsidRDefault="00D91161" w:rsidP="00D91161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D91161" w:rsidRPr="001D2FEF" w:rsidRDefault="00D91161" w:rsidP="00D9116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:rsidR="00933A9C" w:rsidRPr="001D2FEF" w:rsidRDefault="00933A9C">
      <w:pPr>
        <w:rPr>
          <w:sz w:val="28"/>
          <w:szCs w:val="28"/>
        </w:rPr>
      </w:pPr>
    </w:p>
    <w:sectPr w:rsidR="00933A9C" w:rsidRPr="001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2639"/>
    <w:multiLevelType w:val="multilevel"/>
    <w:tmpl w:val="6420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2"/>
    <w:rsid w:val="0000288F"/>
    <w:rsid w:val="000715A2"/>
    <w:rsid w:val="00191DCA"/>
    <w:rsid w:val="001D2FEF"/>
    <w:rsid w:val="00205D1B"/>
    <w:rsid w:val="00265346"/>
    <w:rsid w:val="008B2C30"/>
    <w:rsid w:val="00933A9C"/>
    <w:rsid w:val="009511D7"/>
    <w:rsid w:val="009E1DE2"/>
    <w:rsid w:val="00CF72F5"/>
    <w:rsid w:val="00D63D0A"/>
    <w:rsid w:val="00D91161"/>
    <w:rsid w:val="00E9674F"/>
    <w:rsid w:val="00F73D88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E043-DC77-4A5E-B1D9-3635C12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91161"/>
    <w:pPr>
      <w:spacing w:before="260" w:after="0" w:line="259" w:lineRule="auto"/>
      <w:ind w:firstLine="8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11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91161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9116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9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2024-01-08T07:24:00Z</dcterms:created>
  <dcterms:modified xsi:type="dcterms:W3CDTF">2024-01-09T11:46:00Z</dcterms:modified>
</cp:coreProperties>
</file>